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4B" w:rsidRDefault="0097234B" w:rsidP="0097234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616161"/>
          <w:sz w:val="27"/>
          <w:szCs w:val="27"/>
          <w:lang w:eastAsia="de-DE"/>
        </w:rPr>
        <w:drawing>
          <wp:inline distT="0" distB="0" distL="0" distR="0" wp14:anchorId="7572A261">
            <wp:extent cx="2790825" cy="16663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59" cy="168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34B" w:rsidRPr="0097234B" w:rsidRDefault="0097234B" w:rsidP="0097234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 xml:space="preserve">Hygieneplan für die </w:t>
      </w:r>
      <w:r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Weißen Schule</w:t>
      </w:r>
    </w:p>
    <w:p w:rsidR="002A685E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Am </w:t>
      </w:r>
      <w:r w:rsidR="007346A5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1</w:t>
      </w:r>
      <w:r w:rsidR="00D43717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9.10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.2020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erhalten alle Schülerinnen und Schüler vor Unterrichtsbeginn eine Belehrung über die allgemein geltenden Hygiene- und</w:t>
      </w:r>
      <w:r w:rsidR="00D43717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Verhaltensregeln.</w:t>
      </w:r>
      <w:r w:rsidR="002A685E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</w:t>
      </w:r>
    </w:p>
    <w:p w:rsidR="0097234B" w:rsidRDefault="002A685E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</w:pPr>
      <w:r w:rsidRPr="00C15C3B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>Grundlage hierfür bildet der Hygieneplan Corona für die Schulen in Hessen</w:t>
      </w:r>
      <w:r w:rsidR="00D43717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 xml:space="preserve"> </w:t>
      </w:r>
      <w:r w:rsidR="00423F07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 xml:space="preserve">6.0 </w:t>
      </w:r>
      <w:r w:rsidR="00423F07" w:rsidRPr="00C15C3B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>vom</w:t>
      </w:r>
      <w:r w:rsidRPr="00C15C3B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 xml:space="preserve"> 2</w:t>
      </w:r>
      <w:r w:rsidR="00423F07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>8</w:t>
      </w:r>
      <w:r w:rsidRPr="00C15C3B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 xml:space="preserve">. </w:t>
      </w:r>
      <w:r w:rsidR="00423F07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 xml:space="preserve">September </w:t>
      </w:r>
      <w:r w:rsidRPr="00C15C3B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>2020</w:t>
      </w:r>
      <w:r w:rsidR="00C86658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>.</w:t>
      </w:r>
    </w:p>
    <w:p w:rsidR="00E310F1" w:rsidRPr="00C86658" w:rsidRDefault="00C86658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</w:pPr>
      <w:r w:rsidRPr="00F31B26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Für die </w:t>
      </w:r>
      <w:r w:rsidR="00E310F1" w:rsidRPr="00F31B26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Aufnahme</w:t>
      </w:r>
      <w:r w:rsidR="00E310F1" w:rsidRPr="00E310F1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der Beschulung in vollständigen Lerngruppen 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ist auf die unten aufgeführten </w:t>
      </w:r>
      <w:r w:rsidR="00E310F1" w:rsidRPr="00E310F1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Hygienemaßnahmen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zu achten, da in den Klassen kein Mindestabstand eingehalten werden muss.</w:t>
      </w:r>
    </w:p>
    <w:p w:rsidR="0097234B" w:rsidRPr="0097234B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u w:val="single"/>
          <w:lang w:eastAsia="de-DE"/>
        </w:rPr>
        <w:t>Grundsätzlich bedeutet dies:</w:t>
      </w:r>
    </w:p>
    <w:p w:rsidR="0097234B" w:rsidRPr="0097234B" w:rsidRDefault="0097234B" w:rsidP="0097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Wir tragen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Verantwortung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für uns und unsere Mitmenschen und schützen uns gegenseitig!</w:t>
      </w:r>
    </w:p>
    <w:p w:rsidR="0097234B" w:rsidRPr="0097234B" w:rsidRDefault="0097234B" w:rsidP="0097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Wir halten die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Abstandsregeln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 von 1,5 Metern zu unseren Mitmenschen </w:t>
      </w:r>
      <w:r w:rsidR="002A685E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außerhalb des Klassenraumes </w:t>
      </w:r>
      <w:r w:rsidR="00C15C3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ein!</w:t>
      </w:r>
    </w:p>
    <w:p w:rsidR="0097234B" w:rsidRPr="0097234B" w:rsidRDefault="0097234B" w:rsidP="0097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Wir sorgen für den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größtmöglichen Hygieneschutz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durch Desinfizieren und Händewaschen!</w:t>
      </w:r>
    </w:p>
    <w:p w:rsidR="0097234B" w:rsidRDefault="0097234B" w:rsidP="0097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Wir befolgen die Regeln der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Nies- und Hustenetikette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(Armbeuge etc.)</w:t>
      </w:r>
    </w:p>
    <w:p w:rsidR="001447F0" w:rsidRPr="001447F0" w:rsidRDefault="001447F0" w:rsidP="001447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Wir verzichten</w:t>
      </w:r>
      <w:r w:rsidRPr="001447F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auf Körperkontakt (z. B. persönliche Berührungen, Umarmungen, Händeschütteln),</w:t>
      </w:r>
    </w:p>
    <w:p w:rsidR="001447F0" w:rsidRPr="0097234B" w:rsidRDefault="001447F0" w:rsidP="001447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Wir</w:t>
      </w:r>
      <w:r w:rsidRPr="001447F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v</w:t>
      </w:r>
      <w:r w:rsidRPr="001447F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ermeid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en</w:t>
      </w:r>
      <w:r w:rsidRPr="001447F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d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as</w:t>
      </w:r>
      <w:r w:rsidRPr="001447F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Berühren</w:t>
      </w:r>
      <w:bookmarkStart w:id="0" w:name="_GoBack"/>
      <w:bookmarkEnd w:id="0"/>
      <w:r w:rsidRPr="001447F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von Augen, Nase und Mund</w:t>
      </w:r>
    </w:p>
    <w:p w:rsidR="0097234B" w:rsidRPr="0097234B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u w:val="single"/>
          <w:lang w:eastAsia="de-DE"/>
        </w:rPr>
        <w:t xml:space="preserve">An folgende konkrete Regeln haben sich alle Mitglieder der Schulgemeinde an der </w:t>
      </w:r>
      <w:r>
        <w:rPr>
          <w:rFonts w:ascii="Arial" w:eastAsia="Times New Roman" w:hAnsi="Arial" w:cs="Arial"/>
          <w:b/>
          <w:bCs/>
          <w:color w:val="616161"/>
          <w:sz w:val="27"/>
          <w:szCs w:val="27"/>
          <w:u w:val="single"/>
          <w:lang w:eastAsia="de-DE"/>
        </w:rPr>
        <w:t xml:space="preserve">Weißen </w:t>
      </w:r>
      <w:r w:rsidR="00154F90">
        <w:rPr>
          <w:rFonts w:ascii="Arial" w:eastAsia="Times New Roman" w:hAnsi="Arial" w:cs="Arial"/>
          <w:b/>
          <w:bCs/>
          <w:color w:val="616161"/>
          <w:sz w:val="27"/>
          <w:szCs w:val="27"/>
          <w:u w:val="single"/>
          <w:lang w:eastAsia="de-DE"/>
        </w:rPr>
        <w:t xml:space="preserve">Schule </w:t>
      </w:r>
      <w:r w:rsidR="00154F90"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u w:val="single"/>
          <w:lang w:eastAsia="de-DE"/>
        </w:rPr>
        <w:t>zu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u w:val="single"/>
          <w:lang w:eastAsia="de-DE"/>
        </w:rPr>
        <w:t xml:space="preserve"> halten!</w:t>
      </w:r>
    </w:p>
    <w:p w:rsidR="0097234B" w:rsidRPr="0097234B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 </w:t>
      </w:r>
      <w:r w:rsidRPr="0097234B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  <w:t>Vor dem Unterricht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Schülerinnen und Schüler erreichen die Schule am besten zu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Fuß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oder mit dem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Fahrrad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Nur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gesunde Schülerinnen und Schüler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kommen zur Schule!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lastRenderedPageBreak/>
        <w:t>Schülerinnen und Schüler, die bezüglich einer COVID-19 Erkrankung einer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Risikogruppe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angehören oder mit Menschen aus einer Risikogruppe in einem Haushalt zusammenleben, beraten sich mit ihrem Arzt und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können nach Aussage des Kultusministers zu Hause bleiben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!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Treten entsprechende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Krankheitssymptome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während des Unterrichtstages auf, ist das Schulgelände zu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verlassen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!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Der Aufenthalt auf dem Schulgelände ist nur in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ausgewiesenen Zonen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und unter Einhaltung der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Abstandsregeln von 1,5 Metern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zulässig.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Die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Aufenthaltszeit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vor und nach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dem Unterricht wird auf ein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Minimum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beschränkt.</w:t>
      </w:r>
    </w:p>
    <w:p w:rsidR="0097234B" w:rsidRP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Der Zugang zu den Gebäuden bzw. Klassenräumen erfolgt in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disziplinierter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und den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Abstandsregeln einhaltender Form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– ausschließlich auf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Anweisung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der Lehrkräfte.</w:t>
      </w:r>
    </w:p>
    <w:p w:rsidR="0097234B" w:rsidRDefault="0097234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Händewaschen ist Pflicht! Entsprechende Seife und Papiertücher liegen bereit</w:t>
      </w:r>
      <w:r w:rsidR="00776F6F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C15C3B" w:rsidRDefault="00C15C3B" w:rsidP="00972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Im Schulgebäude und zu den Pausenzeiten </w:t>
      </w:r>
      <w:r w:rsidRPr="00C86658">
        <w:rPr>
          <w:rFonts w:ascii="Arial" w:eastAsia="Times New Roman" w:hAnsi="Arial" w:cs="Arial"/>
          <w:b/>
          <w:color w:val="616161"/>
          <w:sz w:val="27"/>
          <w:szCs w:val="27"/>
          <w:lang w:eastAsia="de-DE"/>
        </w:rPr>
        <w:t>tragen wir Schutzmasken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, lediglich im Klassenraum werden sie abgenommen</w:t>
      </w:r>
      <w:r w:rsidR="00776F6F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423F07" w:rsidRPr="00423F07" w:rsidRDefault="00423F07" w:rsidP="0042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Die Klassenräume werden 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vor dem Unterricht</w:t>
      </w:r>
      <w:r w:rsidRPr="00423F07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 xml:space="preserve"> 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</w:t>
      </w:r>
      <w:r w:rsidRPr="00423F07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gut </w:t>
      </w:r>
      <w:r w:rsidRPr="00423F07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durchlüftet</w:t>
      </w:r>
      <w:r w:rsidRPr="00423F07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97234B" w:rsidRPr="0097234B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  <w:t>Unterricht in den Klassenräumen</w:t>
      </w:r>
    </w:p>
    <w:p w:rsidR="0097234B" w:rsidRPr="0097234B" w:rsidRDefault="0097234B" w:rsidP="009723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Der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Zugang zu den Klassenräumen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erfolgt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</w:t>
      </w:r>
      <w:r w:rsidR="00154F90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in </w:t>
      </w:r>
      <w:r w:rsidR="00154F90"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einzelnen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Lerngruppen </w:t>
      </w: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zeitversetzt</w:t>
      </w:r>
      <w:r w:rsidR="00C86658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97234B" w:rsidRPr="0097234B" w:rsidRDefault="0097234B" w:rsidP="009723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In den Fluren sind die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Abstandsregeln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von 1,5 Metern einzuhalten.</w:t>
      </w:r>
    </w:p>
    <w:p w:rsidR="0097234B" w:rsidRPr="0097234B" w:rsidRDefault="0097234B" w:rsidP="009723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In den Klassenräumen werden die Möglichkeiten zum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Händewaschen 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genutzt.</w:t>
      </w:r>
    </w:p>
    <w:p w:rsidR="00423F07" w:rsidRPr="00423F07" w:rsidRDefault="0097234B" w:rsidP="00423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Alle achten darauf: </w:t>
      </w:r>
      <w:bookmarkStart w:id="1" w:name="_Hlk52448440"/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Die Klassenräume werden kontinuierlich </w:t>
      </w:r>
      <w:r w:rsidR="00423F07" w:rsidRPr="00423F07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 xml:space="preserve">alle 20 Minuten 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</w:t>
      </w:r>
      <w:r w:rsidR="00423F07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für 3-5 Minuten gut 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durchlüftet</w:t>
      </w:r>
      <w:r w:rsidR="00423F07" w:rsidRPr="00423F07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  <w:bookmarkEnd w:id="1"/>
    </w:p>
    <w:p w:rsidR="008E4B7C" w:rsidRDefault="008E4B7C" w:rsidP="00E310F1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>In den Klassenverbänden und sonstigen Gruppen in Klassenräumen, muss kein Mindestabstand eingehalten werden und es besteht keine Maskenpflicht.</w:t>
      </w:r>
    </w:p>
    <w:p w:rsidR="0097234B" w:rsidRPr="00E310F1" w:rsidRDefault="0097234B" w:rsidP="00E310F1">
      <w:pPr>
        <w:shd w:val="clear" w:color="auto" w:fill="FFFFFF"/>
        <w:spacing w:before="100" w:beforeAutospacing="1" w:after="360" w:afterAutospacing="1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E310F1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  <w:t>Pausenzeiten</w:t>
      </w:r>
    </w:p>
    <w:p w:rsidR="0097234B" w:rsidRPr="0097234B" w:rsidRDefault="00F31B26" w:rsidP="009723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Die 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Pausen</w:t>
      </w:r>
      <w:r w:rsidR="0097234B"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finden </w:t>
      </w:r>
      <w:r w:rsidR="002A685E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in zwei getrennte Pausenbereich</w:t>
      </w:r>
      <w:r w:rsidR="008E4B7C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en</w:t>
      </w:r>
      <w:r w:rsidR="002A685E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 statt (1./2. Jahrgang und 3./4. Jahrgang)</w:t>
      </w:r>
      <w:r w:rsidR="00776F6F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97234B" w:rsidRPr="0097234B" w:rsidRDefault="0097234B" w:rsidP="009723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Die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Flure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werden unter Beachtung der Abstandsregeln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zügig durchquert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97234B" w:rsidRPr="0097234B" w:rsidRDefault="0097234B" w:rsidP="009723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Nach jedem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Toilettengang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werden die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Hände gewaschen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C86658" w:rsidRDefault="00C86658">
      <w:pP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  <w:br w:type="page"/>
      </w:r>
    </w:p>
    <w:p w:rsidR="0097234B" w:rsidRPr="0097234B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  <w:lastRenderedPageBreak/>
        <w:t>Verhalten beim Mittagessen</w:t>
      </w:r>
    </w:p>
    <w:p w:rsidR="0097234B" w:rsidRPr="0097234B" w:rsidRDefault="0097234B" w:rsidP="009723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Vor dem Essen bitte Hände waschen.</w:t>
      </w:r>
    </w:p>
    <w:p w:rsidR="0097234B" w:rsidRPr="0097234B" w:rsidRDefault="0097234B" w:rsidP="009723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Es wird in kleinen Schülergruppen gegessen.</w:t>
      </w:r>
    </w:p>
    <w:p w:rsidR="0097234B" w:rsidRPr="0097234B" w:rsidRDefault="0097234B" w:rsidP="009723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Schüler und Schülerinnen stellen sich an die markierten Stellen zur Essensausgabe.</w:t>
      </w:r>
    </w:p>
    <w:p w:rsidR="0097234B" w:rsidRPr="0097234B" w:rsidRDefault="0097234B" w:rsidP="009723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Schüler und Schülerinnen setzen sich auf die markierten Sitzplätze.</w:t>
      </w:r>
    </w:p>
    <w:p w:rsidR="0097234B" w:rsidRPr="0097234B" w:rsidRDefault="0097234B" w:rsidP="009723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Tablet</w:t>
      </w:r>
      <w:r w:rsidR="008E4B7C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t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s werden einzeln abgegeben.</w:t>
      </w:r>
    </w:p>
    <w:p w:rsidR="0097234B" w:rsidRPr="0097234B" w:rsidRDefault="0097234B" w:rsidP="009723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e-DE"/>
        </w:rPr>
        <w:t>Nach dem Unterricht</w:t>
      </w:r>
    </w:p>
    <w:p w:rsidR="008E4B7C" w:rsidRPr="008E4B7C" w:rsidRDefault="0097234B" w:rsidP="008E4B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 xml:space="preserve">Nach </w:t>
      </w:r>
      <w:r w:rsidR="008E4B7C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Schul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ende wird das Schulgelände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unverzüglich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unter Beachtung der Abstandsregelungen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verlassen</w:t>
      </w:r>
      <w:r w:rsidR="008E4B7C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.</w:t>
      </w:r>
    </w:p>
    <w:p w:rsidR="0097234B" w:rsidRPr="0097234B" w:rsidRDefault="0097234B" w:rsidP="009723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27"/>
          <w:szCs w:val="27"/>
          <w:lang w:eastAsia="de-DE"/>
        </w:rPr>
      </w:pP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Schülerinnen und Schüler gehen am besten zu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Fuß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oder fahren mit dem </w:t>
      </w:r>
      <w:r w:rsidRPr="0097234B">
        <w:rPr>
          <w:rFonts w:ascii="Arial" w:eastAsia="Times New Roman" w:hAnsi="Arial" w:cs="Arial"/>
          <w:b/>
          <w:bCs/>
          <w:color w:val="616161"/>
          <w:sz w:val="27"/>
          <w:szCs w:val="27"/>
          <w:lang w:eastAsia="de-DE"/>
        </w:rPr>
        <w:t>Fahrrad</w:t>
      </w:r>
      <w:r w:rsidRPr="0097234B">
        <w:rPr>
          <w:rFonts w:ascii="Arial" w:eastAsia="Times New Roman" w:hAnsi="Arial" w:cs="Arial"/>
          <w:color w:val="616161"/>
          <w:sz w:val="27"/>
          <w:szCs w:val="27"/>
          <w:lang w:eastAsia="de-DE"/>
        </w:rPr>
        <w:t> nach Hause.</w:t>
      </w:r>
    </w:p>
    <w:p w:rsidR="00B20562" w:rsidRDefault="00B20562"/>
    <w:sectPr w:rsidR="00B20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159"/>
    <w:multiLevelType w:val="multilevel"/>
    <w:tmpl w:val="A990A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427C"/>
    <w:multiLevelType w:val="multilevel"/>
    <w:tmpl w:val="A33A7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C01D0"/>
    <w:multiLevelType w:val="multilevel"/>
    <w:tmpl w:val="7A966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6E2"/>
    <w:multiLevelType w:val="multilevel"/>
    <w:tmpl w:val="39164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458B2"/>
    <w:multiLevelType w:val="multilevel"/>
    <w:tmpl w:val="D40C7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A5114"/>
    <w:multiLevelType w:val="multilevel"/>
    <w:tmpl w:val="682C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B"/>
    <w:rsid w:val="001447F0"/>
    <w:rsid w:val="00154F90"/>
    <w:rsid w:val="002A685E"/>
    <w:rsid w:val="002B343A"/>
    <w:rsid w:val="00414EA6"/>
    <w:rsid w:val="00423F07"/>
    <w:rsid w:val="00473C70"/>
    <w:rsid w:val="0056457C"/>
    <w:rsid w:val="007346A5"/>
    <w:rsid w:val="00776F6F"/>
    <w:rsid w:val="008E4B7C"/>
    <w:rsid w:val="0097234B"/>
    <w:rsid w:val="00AF5B4D"/>
    <w:rsid w:val="00B20562"/>
    <w:rsid w:val="00C15C3B"/>
    <w:rsid w:val="00C86658"/>
    <w:rsid w:val="00D43717"/>
    <w:rsid w:val="00E310F1"/>
    <w:rsid w:val="00F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CE7E"/>
  <w15:chartTrackingRefBased/>
  <w15:docId w15:val="{680D9B93-5A8E-411A-9C32-A7295BF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C4A4-4A20-4076-962B-1A9877CE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schule</cp:lastModifiedBy>
  <cp:revision>3</cp:revision>
  <dcterms:created xsi:type="dcterms:W3CDTF">2020-10-01T10:31:00Z</dcterms:created>
  <dcterms:modified xsi:type="dcterms:W3CDTF">2020-10-01T10:51:00Z</dcterms:modified>
</cp:coreProperties>
</file>